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E81" w:rsidRPr="00A64273" w:rsidRDefault="00C96942" w:rsidP="00C96942">
      <w:pPr>
        <w:jc w:val="center"/>
        <w:rPr>
          <w:rFonts w:ascii="Arial" w:hAnsi="Arial" w:cs="Arial"/>
        </w:rPr>
      </w:pPr>
      <w:r w:rsidRPr="00A64273">
        <w:rPr>
          <w:rFonts w:ascii="Arial" w:cs="Arial"/>
        </w:rPr>
        <w:t>線上捐款平台主要功能介紹</w:t>
      </w:r>
    </w:p>
    <w:p w:rsidR="00C96942" w:rsidRPr="00A64273" w:rsidRDefault="00C96942">
      <w:pPr>
        <w:rPr>
          <w:rFonts w:ascii="Arial" w:hAnsi="Arial" w:cs="Arial"/>
        </w:rPr>
      </w:pPr>
    </w:p>
    <w:p w:rsidR="00C96942" w:rsidRPr="00A64273" w:rsidRDefault="00C96942" w:rsidP="00127C32">
      <w:pPr>
        <w:ind w:firstLine="480"/>
        <w:rPr>
          <w:rFonts w:ascii="Arial" w:hAnsi="Arial" w:cs="Arial"/>
        </w:rPr>
      </w:pPr>
      <w:r w:rsidRPr="00A64273">
        <w:rPr>
          <w:rFonts w:ascii="Arial" w:cs="Arial"/>
        </w:rPr>
        <w:t>為提供會員更多元的捐款方式，增加便利性，「台灣創價學會線上捐款平台」將於</w:t>
      </w:r>
      <w:r w:rsidRPr="00A64273">
        <w:rPr>
          <w:rFonts w:ascii="Arial" w:hAnsi="Arial" w:cs="Arial"/>
        </w:rPr>
        <w:t>2020</w:t>
      </w:r>
      <w:r w:rsidRPr="00A64273">
        <w:rPr>
          <w:rFonts w:ascii="Arial" w:cs="Arial"/>
        </w:rPr>
        <w:t>年</w:t>
      </w:r>
      <w:r w:rsidRPr="00A64273">
        <w:rPr>
          <w:rFonts w:ascii="Arial" w:hAnsi="Arial" w:cs="Arial"/>
        </w:rPr>
        <w:t>4</w:t>
      </w:r>
      <w:r w:rsidRPr="00A64273">
        <w:rPr>
          <w:rFonts w:ascii="Arial" w:cs="Arial"/>
        </w:rPr>
        <w:t>月</w:t>
      </w:r>
      <w:r w:rsidRPr="00A64273">
        <w:rPr>
          <w:rFonts w:ascii="Arial" w:hAnsi="Arial" w:cs="Arial"/>
        </w:rPr>
        <w:t>1</w:t>
      </w:r>
      <w:r w:rsidRPr="00A64273">
        <w:rPr>
          <w:rFonts w:ascii="Arial" w:cs="Arial"/>
        </w:rPr>
        <w:t>日正式上線！</w:t>
      </w:r>
      <w:r w:rsidR="00CF643B" w:rsidRPr="00A64273">
        <w:rPr>
          <w:rFonts w:ascii="Arial" w:cs="Arial"/>
        </w:rPr>
        <w:t>線上捐款方式有信用卡、</w:t>
      </w:r>
      <w:r w:rsidR="00CF643B" w:rsidRPr="00A64273">
        <w:rPr>
          <w:rFonts w:ascii="Arial" w:hAnsi="Arial" w:cs="Arial"/>
        </w:rPr>
        <w:t>WebATM</w:t>
      </w:r>
      <w:r w:rsidR="00CF643B" w:rsidRPr="00A64273">
        <w:rPr>
          <w:rFonts w:ascii="Arial" w:cs="Arial"/>
        </w:rPr>
        <w:t>晶片卡轉帳、條碼繳費單及超商代碼繳費。</w:t>
      </w:r>
      <w:r w:rsidRPr="00A64273">
        <w:rPr>
          <w:rFonts w:ascii="Arial" w:cs="Arial"/>
        </w:rPr>
        <w:t>只要連上網路，會員可以即時透過電腦、平板、手機等載具進行廣布基金捐款。針對</w:t>
      </w:r>
      <w:r w:rsidRPr="00A64273">
        <w:rPr>
          <w:rFonts w:ascii="Arial" w:hAnsiTheme="minorEastAsia" w:cs="Arial"/>
        </w:rPr>
        <w:t>「網頁版」及「手機版」</w:t>
      </w:r>
      <w:r w:rsidRPr="00A64273">
        <w:rPr>
          <w:rFonts w:ascii="Arial" w:hAnsi="Arial" w:cs="Arial"/>
        </w:rPr>
        <w:t xml:space="preserve"> </w:t>
      </w:r>
      <w:r w:rsidRPr="00A64273">
        <w:rPr>
          <w:rFonts w:ascii="Arial" w:cs="Arial"/>
        </w:rPr>
        <w:t>之使用方式，進行介紹。</w:t>
      </w:r>
      <w:r w:rsidRPr="00A64273">
        <w:rPr>
          <w:rFonts w:ascii="Arial" w:hAnsi="Arial" w:cs="Arial"/>
        </w:rPr>
        <w:t>(</w:t>
      </w:r>
      <w:r w:rsidRPr="00A64273">
        <w:rPr>
          <w:rFonts w:ascii="Arial" w:cs="Arial"/>
        </w:rPr>
        <w:t>線上捐款平台網站：</w:t>
      </w:r>
      <w:r w:rsidRPr="00A64273">
        <w:rPr>
          <w:rFonts w:ascii="Arial" w:hAnsi="Arial" w:cs="Arial"/>
          <w:bCs/>
        </w:rPr>
        <w:t>https://twsgi.eoffering.org.tw/)</w:t>
      </w:r>
    </w:p>
    <w:p w:rsidR="00C96942" w:rsidRPr="00A64273" w:rsidRDefault="00C96942">
      <w:pPr>
        <w:rPr>
          <w:rFonts w:ascii="Arial" w:hAnsi="Arial" w:cs="Arial"/>
          <w:shd w:val="pct15" w:color="auto" w:fill="FFFFFF"/>
        </w:rPr>
      </w:pPr>
      <w:r w:rsidRPr="00A64273">
        <w:rPr>
          <w:rFonts w:ascii="Arial" w:cs="Arial"/>
          <w:shd w:val="pct15" w:color="auto" w:fill="FFFFFF"/>
        </w:rPr>
        <w:t>網頁版</w:t>
      </w:r>
    </w:p>
    <w:p w:rsidR="00C96942" w:rsidRPr="00A64273" w:rsidRDefault="009C06F8">
      <w:pPr>
        <w:rPr>
          <w:rFonts w:ascii="Arial" w:hAnsi="Arial" w:cs="Arial"/>
        </w:rPr>
      </w:pPr>
      <w:r w:rsidRPr="00A64273">
        <w:rPr>
          <w:rFonts w:ascii="Arial" w:hAnsi="Arial" w:cs="Arial"/>
          <w:noProof/>
        </w:rPr>
        <w:drawing>
          <wp:inline distT="0" distB="0" distL="0" distR="0">
            <wp:extent cx="6215495" cy="7956910"/>
            <wp:effectExtent l="19050" t="0" r="0" b="0"/>
            <wp:docPr id="12" name="圖片 11" descr="temps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snip.jpg"/>
                    <pic:cNvPicPr/>
                  </pic:nvPicPr>
                  <pic:blipFill>
                    <a:blip r:embed="rId8" cstate="print"/>
                    <a:srcRect b="379"/>
                    <a:stretch>
                      <a:fillRect/>
                    </a:stretch>
                  </pic:blipFill>
                  <pic:spPr>
                    <a:xfrm>
                      <a:off x="0" y="0"/>
                      <a:ext cx="6215495" cy="79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B9" w:rsidRPr="00A64273" w:rsidRDefault="00B7313E" w:rsidP="001C61B9">
      <w:pPr>
        <w:pStyle w:val="a6"/>
        <w:ind w:leftChars="0" w:left="36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rect id="_x0000_s1048" style="position:absolute;left:0;text-align:left;margin-left:111.7pt;margin-top:52.1pt;width:22.35pt;height:23.7pt;z-index:251672576" filled="f" stroked="f">
            <v:textbox style="mso-next-textbox:#_x0000_s1048">
              <w:txbxContent>
                <w:p w:rsidR="00B41139" w:rsidRPr="00B41139" w:rsidRDefault="00B41139" w:rsidP="00B41139">
                  <w:pPr>
                    <w:rPr>
                      <w:rFonts w:ascii="Times New Roman" w:eastAsia="微軟正黑體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Times New Roman" w:hint="eastAsia"/>
                      <w:b/>
                      <w:color w:val="FF0000"/>
                      <w:sz w:val="20"/>
                      <w:szCs w:val="20"/>
                    </w:rPr>
                    <w:t>②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47" style="position:absolute;left:0;text-align:left;margin-left:415.05pt;margin-top:.7pt;width:22.35pt;height:23.7pt;z-index:251671552" filled="f" stroked="f">
            <v:textbox style="mso-next-textbox:#_x0000_s1047">
              <w:txbxContent>
                <w:p w:rsidR="00B41139" w:rsidRPr="00B41139" w:rsidRDefault="00B41139">
                  <w:pPr>
                    <w:rPr>
                      <w:rFonts w:ascii="Times New Roman" w:eastAsia="微軟正黑體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B41139">
                    <w:rPr>
                      <w:rFonts w:ascii="Times New Roman" w:eastAsia="微軟正黑體" w:hAnsi="微軟正黑體" w:cs="Times New Roman"/>
                      <w:b/>
                      <w:color w:val="FF0000"/>
                      <w:sz w:val="20"/>
                      <w:szCs w:val="20"/>
                    </w:rPr>
                    <w:t>①</w:t>
                  </w:r>
                </w:p>
              </w:txbxContent>
            </v:textbox>
          </v:rect>
        </w:pict>
      </w:r>
      <w:r w:rsidR="001C61B9" w:rsidRPr="00A64273">
        <w:rPr>
          <w:rFonts w:ascii="Arial" w:hAnsi="Arial" w:cs="Arial"/>
          <w:noProof/>
        </w:rPr>
        <w:drawing>
          <wp:inline distT="0" distB="0" distL="0" distR="0">
            <wp:extent cx="6207579" cy="3301904"/>
            <wp:effectExtent l="19050" t="0" r="2721" b="0"/>
            <wp:docPr id="1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38" cy="330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6C" w:rsidRPr="00A64273" w:rsidRDefault="009F767A" w:rsidP="009F767A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登入</w:t>
      </w:r>
      <w:r w:rsidR="00B41139">
        <w:rPr>
          <w:rFonts w:ascii="Arial" w:cs="Arial" w:hint="eastAsia"/>
        </w:rPr>
        <w:t>/</w:t>
      </w:r>
      <w:r w:rsidR="00B41139">
        <w:rPr>
          <w:rFonts w:ascii="Arial" w:cs="Arial" w:hint="eastAsia"/>
        </w:rPr>
        <w:t>註冊</w:t>
      </w:r>
    </w:p>
    <w:p w:rsidR="00127C32" w:rsidRPr="00A64273" w:rsidRDefault="005F4E6C" w:rsidP="00127C32">
      <w:pPr>
        <w:pStyle w:val="a6"/>
        <w:ind w:leftChars="0" w:left="360"/>
        <w:rPr>
          <w:rFonts w:ascii="Arial" w:hAnsi="Arial" w:cs="Arial"/>
        </w:rPr>
      </w:pPr>
      <w:r w:rsidRPr="00A64273">
        <w:rPr>
          <w:rFonts w:ascii="Arial" w:cs="Arial"/>
        </w:rPr>
        <w:t>註冊成為線上捐款平台的會員後，每次線上捐款</w:t>
      </w:r>
      <w:r w:rsidR="00A83F0C" w:rsidRPr="00A64273">
        <w:rPr>
          <w:rFonts w:ascii="Arial" w:cs="Arial"/>
        </w:rPr>
        <w:t>毋須再填寫基本資料，</w:t>
      </w:r>
      <w:r w:rsidR="00C02A1C" w:rsidRPr="00A64273">
        <w:rPr>
          <w:rFonts w:ascii="Arial" w:cs="Arial"/>
        </w:rPr>
        <w:t>節省時間</w:t>
      </w:r>
      <w:r w:rsidRPr="00A64273">
        <w:rPr>
          <w:rFonts w:ascii="Arial" w:cs="Arial"/>
        </w:rPr>
        <w:t>。未註冊會員者，仍</w:t>
      </w:r>
      <w:r w:rsidR="002B0F4B" w:rsidRPr="00A64273">
        <w:rPr>
          <w:rFonts w:ascii="Arial" w:cs="Arial"/>
        </w:rPr>
        <w:t>可以</w:t>
      </w:r>
      <w:r w:rsidRPr="00A64273">
        <w:rPr>
          <w:rFonts w:ascii="Arial" w:cs="Arial"/>
        </w:rPr>
        <w:t>線上捐款</w:t>
      </w:r>
      <w:r w:rsidR="002B0F4B" w:rsidRPr="00A64273">
        <w:rPr>
          <w:rFonts w:ascii="Arial" w:cs="Arial"/>
        </w:rPr>
        <w:t>，不受影響。</w:t>
      </w:r>
    </w:p>
    <w:p w:rsidR="00127C32" w:rsidRPr="00A64273" w:rsidRDefault="0012039D" w:rsidP="00127C32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>
        <w:rPr>
          <w:rFonts w:ascii="Arial" w:cs="Arial" w:hint="eastAsia"/>
        </w:rPr>
        <w:t>功能表</w:t>
      </w:r>
    </w:p>
    <w:p w:rsidR="00627BC1" w:rsidRPr="00A64273" w:rsidRDefault="0012039D" w:rsidP="001C61B9">
      <w:pPr>
        <w:ind w:leftChars="157" w:left="377" w:firstLine="1"/>
        <w:rPr>
          <w:rFonts w:ascii="Arial" w:hAnsi="Arial" w:cs="Arial"/>
        </w:rPr>
      </w:pPr>
      <w:r>
        <w:rPr>
          <w:rFonts w:ascii="Arial" w:hAnsiTheme="minorEastAsia" w:cs="Arial"/>
        </w:rPr>
        <w:t>線上捐款平台網頁版首頁</w:t>
      </w:r>
      <w:r>
        <w:rPr>
          <w:rFonts w:ascii="Arial" w:hAnsiTheme="minorEastAsia" w:cs="Arial" w:hint="eastAsia"/>
        </w:rPr>
        <w:t>功能表</w:t>
      </w:r>
      <w:r w:rsidR="00127C32" w:rsidRPr="00A64273">
        <w:rPr>
          <w:rFonts w:ascii="Arial" w:hAnsiTheme="minorEastAsia" w:cs="Arial"/>
        </w:rPr>
        <w:t>有「關於我們」、「捐款說明」、「線上捐款」、「查詢捐款記錄」、「捐款車」及「常見問答」等類別。</w:t>
      </w:r>
      <w:r w:rsidR="002C3F82" w:rsidRPr="00A64273">
        <w:rPr>
          <w:rFonts w:ascii="Arial" w:hAnsiTheme="minorEastAsia" w:cs="Arial"/>
        </w:rPr>
        <w:t>其中，針對「查詢捐款記錄」與「捐款車」特別說明如下：</w:t>
      </w:r>
    </w:p>
    <w:p w:rsidR="00A64273" w:rsidRPr="00205440" w:rsidRDefault="00B7313E" w:rsidP="00205440">
      <w:pPr>
        <w:pStyle w:val="a6"/>
        <w:numPr>
          <w:ilvl w:val="1"/>
          <w:numId w:val="1"/>
        </w:numPr>
        <w:ind w:leftChars="0" w:left="378" w:hanging="336"/>
        <w:rPr>
          <w:rFonts w:ascii="Arial" w:hAnsi="Arial" w:cs="Arial"/>
        </w:rPr>
      </w:pPr>
      <w:r w:rsidRPr="00B7313E">
        <w:rPr>
          <w:rFonts w:ascii="Arial" w:hAnsiTheme="minorEastAsia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337.85pt;margin-top:71.55pt;width:180pt;height:78.45pt;z-index:251677696" strokeweight=".5pt">
            <v:stroke dashstyle="1 1" endcap="round"/>
            <v:textbox>
              <w:txbxContent>
                <w:p w:rsidR="00F84D7A" w:rsidRPr="00F84D7A" w:rsidRDefault="00F84D7A" w:rsidP="00F84D7A">
                  <w:pPr>
                    <w:spacing w:line="280" w:lineRule="exact"/>
                    <w:rPr>
                      <w:sz w:val="20"/>
                      <w:szCs w:val="20"/>
                    </w:rPr>
                  </w:pPr>
                  <w:r w:rsidRPr="00F84D7A">
                    <w:rPr>
                      <w:rFonts w:hint="eastAsia"/>
                      <w:sz w:val="20"/>
                      <w:szCs w:val="20"/>
                    </w:rPr>
                    <w:t>備註：</w:t>
                  </w:r>
                  <w:r w:rsidRPr="00F84D7A">
                    <w:rPr>
                      <w:rFonts w:hint="eastAsia"/>
                      <w:bCs/>
                      <w:sz w:val="20"/>
                      <w:szCs w:val="20"/>
                    </w:rPr>
                    <w:t>此功能僅限查詢「線上捐款」紀錄。若是以現金</w:t>
                  </w:r>
                  <w:r w:rsidRPr="00F84D7A">
                    <w:rPr>
                      <w:rFonts w:hint="eastAsia"/>
                      <w:bCs/>
                      <w:sz w:val="20"/>
                      <w:szCs w:val="20"/>
                    </w:rPr>
                    <w:t>/</w:t>
                  </w:r>
                  <w:r w:rsidRPr="00F84D7A">
                    <w:rPr>
                      <w:rFonts w:hint="eastAsia"/>
                      <w:bCs/>
                      <w:sz w:val="20"/>
                      <w:szCs w:val="20"/>
                    </w:rPr>
                    <w:t>支票、信用卡傳真、</w:t>
                  </w:r>
                  <w:r w:rsidRPr="00F84D7A">
                    <w:rPr>
                      <w:rFonts w:hint="eastAsia"/>
                      <w:bCs/>
                      <w:sz w:val="20"/>
                      <w:szCs w:val="20"/>
                    </w:rPr>
                    <w:t>ATM</w:t>
                  </w:r>
                  <w:r w:rsidRPr="00F84D7A">
                    <w:rPr>
                      <w:rFonts w:hint="eastAsia"/>
                      <w:bCs/>
                      <w:sz w:val="20"/>
                      <w:szCs w:val="20"/>
                    </w:rPr>
                    <w:t>轉帳等方式捐款，無法使用此網站</w:t>
                  </w:r>
                  <w:r>
                    <w:rPr>
                      <w:rFonts w:hint="eastAsia"/>
                      <w:bCs/>
                      <w:sz w:val="20"/>
                      <w:szCs w:val="20"/>
                    </w:rPr>
                    <w:t>查詢捐款紀錄。若有需要，可來電學會本部財務局</w:t>
                  </w:r>
                  <w:r w:rsidRPr="00F84D7A">
                    <w:rPr>
                      <w:rFonts w:hint="eastAsia"/>
                      <w:bCs/>
                      <w:sz w:val="20"/>
                      <w:szCs w:val="20"/>
                    </w:rPr>
                    <w:t>，將有專人協助。</w:t>
                  </w:r>
                </w:p>
              </w:txbxContent>
            </v:textbox>
          </v:shape>
        </w:pict>
      </w:r>
      <w:r w:rsidR="002C3F82" w:rsidRPr="00A64273">
        <w:rPr>
          <w:rFonts w:ascii="Arial" w:hAnsiTheme="minorEastAsia" w:cs="Arial"/>
        </w:rPr>
        <w:t>查詢捐款記錄：會員登入後，點擊「查詢捐款記錄」即可查詢</w:t>
      </w:r>
      <w:r w:rsidR="002C3F82" w:rsidRPr="00FE7F48">
        <w:rPr>
          <w:rFonts w:ascii="Arial" w:hAnsiTheme="minorEastAsia" w:cs="Arial"/>
          <w:u w:val="double"/>
        </w:rPr>
        <w:t>歷次</w:t>
      </w:r>
      <w:r w:rsidR="002C3F82" w:rsidRPr="00A64273">
        <w:rPr>
          <w:rFonts w:ascii="Arial" w:hAnsiTheme="minorEastAsia" w:cs="Arial"/>
        </w:rPr>
        <w:t>捐款明細。未註冊會員者，則可輸入「捐款編號」及「身分證字號</w:t>
      </w:r>
      <w:r w:rsidR="002C3F82" w:rsidRPr="00A64273">
        <w:rPr>
          <w:rFonts w:ascii="Arial" w:hAnsi="Arial" w:cs="Arial"/>
        </w:rPr>
        <w:t>/Email</w:t>
      </w:r>
      <w:r w:rsidR="002C3F82" w:rsidRPr="00A64273">
        <w:rPr>
          <w:rFonts w:ascii="Arial" w:hAnsiTheme="minorEastAsia" w:cs="Arial"/>
        </w:rPr>
        <w:t>」查詢該筆捐款記錄。</w:t>
      </w:r>
      <w:r w:rsidR="00205440">
        <w:rPr>
          <w:rFonts w:ascii="Arial" w:hAnsi="Arial" w:cs="Arial"/>
          <w:noProof/>
        </w:rPr>
        <w:drawing>
          <wp:inline distT="0" distB="0" distL="0" distR="0">
            <wp:extent cx="3843704" cy="1568141"/>
            <wp:effectExtent l="19050" t="0" r="4396" b="0"/>
            <wp:docPr id="43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55" cy="156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82" w:rsidRPr="00A64273" w:rsidRDefault="002C3F82" w:rsidP="00A64273">
      <w:pPr>
        <w:pStyle w:val="a6"/>
        <w:numPr>
          <w:ilvl w:val="1"/>
          <w:numId w:val="1"/>
        </w:numPr>
        <w:ind w:leftChars="0" w:left="378" w:hanging="336"/>
        <w:rPr>
          <w:rFonts w:ascii="Arial" w:hAnsi="Arial" w:cs="Arial"/>
        </w:rPr>
      </w:pPr>
      <w:r w:rsidRPr="00A64273">
        <w:rPr>
          <w:rFonts w:ascii="Arial" w:hAnsiTheme="minorEastAsia" w:cs="Arial"/>
        </w:rPr>
        <w:t>捐款車：</w:t>
      </w:r>
      <w:r w:rsidR="00A64273" w:rsidRPr="00A64273">
        <w:rPr>
          <w:rFonts w:ascii="Arial" w:hAnsiTheme="minorEastAsia" w:cs="Arial"/>
        </w:rPr>
        <w:t>若未完成捐款作業，</w:t>
      </w:r>
      <w:r w:rsidRPr="00A64273">
        <w:rPr>
          <w:rFonts w:ascii="Arial" w:hAnsiTheme="minorEastAsia" w:cs="Arial"/>
        </w:rPr>
        <w:t>點擊「加入捐款車」，</w:t>
      </w:r>
      <w:r w:rsidR="00A64273" w:rsidRPr="00A64273">
        <w:rPr>
          <w:rFonts w:ascii="Arial" w:hAnsiTheme="minorEastAsia" w:cs="Arial"/>
        </w:rPr>
        <w:t>該筆捐款資訊會暫存於「捐款車」中</w:t>
      </w:r>
      <w:r w:rsidR="00A64273">
        <w:rPr>
          <w:rFonts w:ascii="Arial" w:hAnsiTheme="minorEastAsia" w:cs="Arial" w:hint="eastAsia"/>
        </w:rPr>
        <w:t>。</w:t>
      </w:r>
      <w:r w:rsidR="008B4639">
        <w:rPr>
          <w:rFonts w:ascii="Arial" w:hAnsiTheme="minorEastAsia" w:cs="Arial" w:hint="eastAsia"/>
        </w:rPr>
        <w:t>此時，右上方的</w:t>
      </w:r>
      <w:r w:rsidR="008B4639" w:rsidRPr="008B4639">
        <w:rPr>
          <w:rFonts w:ascii="Arial" w:hAnsiTheme="minorEastAsia" w:cs="Arial"/>
          <w:noProof/>
        </w:rPr>
        <w:drawing>
          <wp:inline distT="0" distB="0" distL="0" distR="0">
            <wp:extent cx="291193" cy="141515"/>
            <wp:effectExtent l="19050" t="0" r="0" b="0"/>
            <wp:docPr id="50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576" t="7650" b="8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3" cy="1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639">
        <w:rPr>
          <w:rFonts w:ascii="Arial" w:hAnsiTheme="minorEastAsia" w:cs="Arial" w:hint="eastAsia"/>
        </w:rPr>
        <w:t>圖示會顯示</w:t>
      </w:r>
      <w:r w:rsidR="008B4639" w:rsidRPr="008B4639">
        <w:rPr>
          <w:rFonts w:asciiTheme="minorEastAsia" w:hAnsiTheme="minorEastAsia" w:cs="Arial" w:hint="eastAsia"/>
        </w:rPr>
        <w:t>「</w:t>
      </w:r>
      <w:r w:rsidR="008B4639" w:rsidRPr="008B4639">
        <w:rPr>
          <w:rFonts w:ascii="Arial" w:hAnsi="Arial" w:cs="Arial"/>
        </w:rPr>
        <w:t>1</w:t>
      </w:r>
      <w:r w:rsidR="008B4639">
        <w:rPr>
          <w:rFonts w:asciiTheme="minorEastAsia" w:hAnsiTheme="minorEastAsia" w:cs="Arial" w:hint="eastAsia"/>
        </w:rPr>
        <w:t>筆</w:t>
      </w:r>
      <w:r w:rsidR="008B4639" w:rsidRPr="008B4639">
        <w:rPr>
          <w:rFonts w:asciiTheme="minorEastAsia" w:hAnsiTheme="minorEastAsia" w:cs="Arial" w:hint="eastAsia"/>
        </w:rPr>
        <w:t>」</w:t>
      </w:r>
      <w:r w:rsidR="008B4639">
        <w:rPr>
          <w:rFonts w:asciiTheme="minorEastAsia" w:hAnsiTheme="minorEastAsia" w:cs="Arial" w:hint="eastAsia"/>
        </w:rPr>
        <w:t>，表示捐款車中有一筆捐款尚未完成。</w:t>
      </w:r>
    </w:p>
    <w:p w:rsidR="00205440" w:rsidRPr="00A64273" w:rsidRDefault="00B7313E" w:rsidP="008B4639">
      <w:pPr>
        <w:ind w:leftChars="157" w:left="377" w:firstLine="1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42" style="position:absolute;left:0;text-align:left;margin-left:98.95pt;margin-top:157.7pt;width:43.35pt;height:19.3pt;z-index:251667456" filled="f" strokecolor="red" strokeweight="1.5pt"/>
        </w:pict>
      </w:r>
      <w:r w:rsidR="00205440">
        <w:rPr>
          <w:rFonts w:ascii="Arial" w:hAnsi="Arial" w:cs="Arial" w:hint="eastAsia"/>
          <w:noProof/>
        </w:rPr>
        <w:drawing>
          <wp:inline distT="0" distB="0" distL="0" distR="0">
            <wp:extent cx="2229950" cy="2275114"/>
            <wp:effectExtent l="19050" t="0" r="0" b="0"/>
            <wp:docPr id="46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99" cy="227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440">
        <w:rPr>
          <w:rFonts w:ascii="Arial" w:hAnsi="Arial" w:cs="Arial" w:hint="eastAsia"/>
        </w:rPr>
        <w:t xml:space="preserve">  </w:t>
      </w:r>
      <w:r w:rsidR="008B4639">
        <w:rPr>
          <w:rFonts w:ascii="Arial" w:hAnsi="Arial" w:cs="Arial" w:hint="eastAsia"/>
          <w:noProof/>
        </w:rPr>
        <w:drawing>
          <wp:inline distT="0" distB="0" distL="0" distR="0">
            <wp:extent cx="3758293" cy="1835845"/>
            <wp:effectExtent l="19050" t="0" r="0" b="0"/>
            <wp:docPr id="48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04" cy="183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pict>
          <v:rect id="_x0000_s1045" style="position:absolute;left:0;text-align:left;margin-left:137.15pt;margin-top:220.3pt;width:13.35pt;height:7.15pt;z-index:251670528;mso-position-horizontal-relative:text;mso-position-vertical-relative:text" fillcolor="white [3212]" strokecolor="white [3212]"/>
        </w:pict>
      </w:r>
    </w:p>
    <w:p w:rsidR="001C61B9" w:rsidRPr="00A64273" w:rsidRDefault="00B7313E" w:rsidP="001C61B9">
      <w:pPr>
        <w:rPr>
          <w:rFonts w:ascii="Arial" w:hAnsi="Arial" w:cs="Arial"/>
        </w:rPr>
      </w:pPr>
      <w:r w:rsidRPr="00B7313E">
        <w:rPr>
          <w:rFonts w:ascii="Arial" w:cs="Arial"/>
          <w:noProof/>
        </w:rPr>
        <w:lastRenderedPageBreak/>
        <w:pict>
          <v:rect id="_x0000_s1050" style="position:absolute;margin-left:344.8pt;margin-top:112.2pt;width:22.35pt;height:23.7pt;z-index:251674624" filled="f" stroked="f">
            <v:textbox style="mso-next-textbox:#_x0000_s1050">
              <w:txbxContent>
                <w:p w:rsidR="00B41139" w:rsidRPr="00B41139" w:rsidRDefault="00B41139" w:rsidP="00B41139">
                  <w:pPr>
                    <w:rPr>
                      <w:rFonts w:ascii="Times New Roman" w:eastAsia="微軟正黑體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Times New Roman" w:hint="eastAsia"/>
                      <w:b/>
                      <w:color w:val="FF0000"/>
                      <w:sz w:val="20"/>
                      <w:szCs w:val="20"/>
                    </w:rPr>
                    <w:t>④</w:t>
                  </w:r>
                </w:p>
              </w:txbxContent>
            </v:textbox>
          </v:rect>
        </w:pict>
      </w:r>
      <w:r w:rsidRPr="00B7313E">
        <w:rPr>
          <w:rFonts w:ascii="Arial" w:cs="Arial"/>
          <w:noProof/>
        </w:rPr>
        <w:pict>
          <v:rect id="_x0000_s1051" style="position:absolute;margin-left:349.75pt;margin-top:134.75pt;width:174pt;height:133.85pt;z-index:251675648" filled="f" strokecolor="red" strokeweight="1.5pt"/>
        </w:pict>
      </w:r>
      <w:r w:rsidR="001C61B9" w:rsidRPr="00A64273">
        <w:rPr>
          <w:rFonts w:ascii="Arial" w:hAnsi="Arial" w:cs="Arial"/>
          <w:noProof/>
        </w:rPr>
        <w:drawing>
          <wp:inline distT="0" distB="0" distL="0" distR="0">
            <wp:extent cx="6588579" cy="3475375"/>
            <wp:effectExtent l="19050" t="0" r="2721" b="0"/>
            <wp:docPr id="1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37" cy="34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C1" w:rsidRPr="00A64273" w:rsidRDefault="00684840" w:rsidP="009F767A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廣布基金捐款</w:t>
      </w:r>
    </w:p>
    <w:p w:rsidR="00627BC1" w:rsidRPr="00A64273" w:rsidRDefault="00127C32" w:rsidP="00C17882">
      <w:pPr>
        <w:pStyle w:val="a6"/>
        <w:ind w:leftChars="151" w:left="374" w:hangingChars="5" w:hanging="12"/>
        <w:rPr>
          <w:rFonts w:ascii="Arial" w:hAnsi="Arial" w:cs="Arial"/>
        </w:rPr>
      </w:pPr>
      <w:r w:rsidRPr="00A64273">
        <w:rPr>
          <w:rFonts w:ascii="Arial" w:cs="Arial"/>
        </w:rPr>
        <w:t>廣布基金</w:t>
      </w:r>
      <w:r w:rsidR="00684840" w:rsidRPr="00A64273">
        <w:rPr>
          <w:rFonts w:ascii="Arial" w:cs="Arial"/>
        </w:rPr>
        <w:t>線上捐款可從</w:t>
      </w:r>
      <w:r w:rsidR="00684840" w:rsidRPr="00A64273">
        <w:rPr>
          <w:rFonts w:ascii="Arial" w:hAnsi="Arial" w:cs="Arial"/>
        </w:rPr>
        <w:t>3</w:t>
      </w:r>
      <w:r w:rsidR="00684840" w:rsidRPr="00A64273">
        <w:rPr>
          <w:rFonts w:ascii="Arial" w:cs="Arial"/>
        </w:rPr>
        <w:t>處點擊進入，分別為</w:t>
      </w:r>
      <w:r w:rsidR="00B41139">
        <w:rPr>
          <w:rFonts w:ascii="Arial" w:eastAsia="新細明體" w:hAnsi="新細明體" w:cs="Arial" w:hint="eastAsia"/>
        </w:rPr>
        <w:t>1.</w:t>
      </w:r>
      <w:r w:rsidR="00684840" w:rsidRPr="00A64273">
        <w:rPr>
          <w:rFonts w:ascii="Arial" w:cs="Arial"/>
        </w:rPr>
        <w:t>網站主選單、</w:t>
      </w:r>
      <w:r w:rsidR="00B41139">
        <w:rPr>
          <w:rFonts w:ascii="Arial" w:hAnsiTheme="minorEastAsia" w:cs="Arial" w:hint="eastAsia"/>
        </w:rPr>
        <w:t>2.</w:t>
      </w:r>
      <w:r w:rsidR="00684840" w:rsidRPr="00A64273">
        <w:rPr>
          <w:rFonts w:ascii="Arial" w:cs="Arial"/>
        </w:rPr>
        <w:t>「線上捐款」圖片、</w:t>
      </w:r>
      <w:r w:rsidR="00B41139">
        <w:rPr>
          <w:rFonts w:ascii="Arial" w:hAnsiTheme="minorEastAsia" w:cs="Arial" w:hint="eastAsia"/>
        </w:rPr>
        <w:t>3.</w:t>
      </w:r>
      <w:r w:rsidR="00684840" w:rsidRPr="00A64273">
        <w:rPr>
          <w:rFonts w:ascii="Arial" w:cs="Arial"/>
        </w:rPr>
        <w:t>金黃色方塊「線上捐款由此進入」。進入頁面後，</w:t>
      </w:r>
      <w:r w:rsidRPr="00A64273">
        <w:rPr>
          <w:rFonts w:ascii="Arial" w:cs="Arial"/>
        </w:rPr>
        <w:t>可選擇</w:t>
      </w:r>
      <w:r w:rsidRPr="00A64273">
        <w:rPr>
          <w:rFonts w:ascii="Arial" w:hAnsiTheme="minorEastAsia" w:cs="Arial"/>
        </w:rPr>
        <w:t>「單筆捐款」或</w:t>
      </w:r>
      <w:r w:rsidRPr="00A64273">
        <w:rPr>
          <w:rFonts w:ascii="Arial" w:cs="Arial"/>
        </w:rPr>
        <w:t>「信用卡定期定額捐款」</w:t>
      </w:r>
      <w:r w:rsidR="00533CF9" w:rsidRPr="00A64273">
        <w:rPr>
          <w:rFonts w:ascii="Arial" w:cs="Arial"/>
        </w:rPr>
        <w:t>，</w:t>
      </w:r>
      <w:r w:rsidR="00684840" w:rsidRPr="00A64273">
        <w:rPr>
          <w:rFonts w:ascii="Arial" w:cs="Arial"/>
        </w:rPr>
        <w:t>填寫</w:t>
      </w:r>
      <w:r w:rsidR="00533CF9" w:rsidRPr="00A64273">
        <w:rPr>
          <w:rFonts w:ascii="Arial" w:cs="Arial"/>
        </w:rPr>
        <w:t>金額、捐款人資料及捐款收據資料，</w:t>
      </w:r>
      <w:r w:rsidR="00CF643B" w:rsidRPr="00A64273">
        <w:rPr>
          <w:rFonts w:ascii="Arial" w:cs="Arial"/>
        </w:rPr>
        <w:t>選擇付款方式</w:t>
      </w:r>
      <w:r w:rsidR="00C12ABF" w:rsidRPr="00A64273">
        <w:rPr>
          <w:rFonts w:ascii="Arial" w:cs="Arial"/>
        </w:rPr>
        <w:t>並進行繳費，即完成捐款流程。</w:t>
      </w:r>
    </w:p>
    <w:p w:rsidR="002B0F4B" w:rsidRPr="00A64273" w:rsidRDefault="00C17882" w:rsidP="00C17882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影音區：點擊即可觀賞學會影片。</w:t>
      </w:r>
    </w:p>
    <w:p w:rsidR="001C61B9" w:rsidRPr="00A64273" w:rsidRDefault="00B7313E" w:rsidP="001C61B9">
      <w:pPr>
        <w:rPr>
          <w:rFonts w:ascii="Arial" w:hAnsi="Arial" w:cs="Arial"/>
        </w:rPr>
      </w:pPr>
      <w:r w:rsidRPr="00B7313E">
        <w:rPr>
          <w:rFonts w:ascii="Arial" w:cs="Arial"/>
          <w:noProof/>
        </w:rPr>
        <w:pict>
          <v:rect id="_x0000_s1052" style="position:absolute;margin-left:497.4pt;margin-top:8.35pt;width:22.35pt;height:23.7pt;z-index:251676672" filled="f" stroked="f">
            <v:textbox style="mso-next-textbox:#_x0000_s1052">
              <w:txbxContent>
                <w:p w:rsidR="00B41139" w:rsidRPr="00B41139" w:rsidRDefault="00B41139" w:rsidP="00B41139">
                  <w:pPr>
                    <w:rPr>
                      <w:rFonts w:ascii="Times New Roman" w:eastAsia="微軟正黑體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Times New Roman" w:hint="eastAsia"/>
                      <w:b/>
                      <w:color w:val="FF0000"/>
                      <w:sz w:val="20"/>
                      <w:szCs w:val="20"/>
                    </w:rPr>
                    <w:t>⑥</w:t>
                  </w:r>
                </w:p>
              </w:txbxContent>
            </v:textbox>
          </v:rect>
        </w:pict>
      </w:r>
      <w:r w:rsidRPr="00B7313E">
        <w:rPr>
          <w:rFonts w:ascii="Arial" w:cs="Arial"/>
          <w:noProof/>
        </w:rPr>
        <w:pict>
          <v:rect id="_x0000_s1049" style="position:absolute;margin-left:365.95pt;margin-top:8.35pt;width:22.35pt;height:23.7pt;z-index:251673600" filled="f" stroked="f">
            <v:textbox style="mso-next-textbox:#_x0000_s1049">
              <w:txbxContent>
                <w:p w:rsidR="00B41139" w:rsidRPr="00B41139" w:rsidRDefault="00B41139" w:rsidP="00B41139">
                  <w:pPr>
                    <w:rPr>
                      <w:rFonts w:ascii="Times New Roman" w:eastAsia="微軟正黑體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Times New Roman" w:hint="eastAsia"/>
                      <w:b/>
                      <w:color w:val="FF0000"/>
                      <w:sz w:val="20"/>
                      <w:szCs w:val="20"/>
                    </w:rPr>
                    <w:t>⑤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26" style="position:absolute;margin-left:259.7pt;margin-top:30pt;width:128.6pt;height:200.55pt;z-index:251658240" filled="f" strokecolor="red" strokeweight="1.5pt"/>
        </w:pict>
      </w:r>
      <w:r>
        <w:rPr>
          <w:rFonts w:ascii="Arial" w:hAnsi="Arial" w:cs="Arial"/>
          <w:noProof/>
        </w:rPr>
        <w:pict>
          <v:rect id="_x0000_s1027" style="position:absolute;margin-left:395.15pt;margin-top:30pt;width:128.6pt;height:200.55pt;z-index:251659264" filled="f" strokecolor="red" strokeweight="1.5pt"/>
        </w:pict>
      </w:r>
      <w:r w:rsidR="001C61B9" w:rsidRPr="00A64273">
        <w:rPr>
          <w:rFonts w:ascii="Arial" w:hAnsi="Arial" w:cs="Arial"/>
          <w:noProof/>
        </w:rPr>
        <w:drawing>
          <wp:inline distT="0" distB="0" distL="0" distR="0">
            <wp:extent cx="6645910" cy="3211101"/>
            <wp:effectExtent l="19050" t="0" r="2540" b="0"/>
            <wp:docPr id="1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4B" w:rsidRPr="00A64273" w:rsidRDefault="00C17882" w:rsidP="009F767A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捐款說明：</w:t>
      </w:r>
      <w:r w:rsidR="00DD3F14" w:rsidRPr="00A64273">
        <w:rPr>
          <w:rFonts w:ascii="Arial" w:cs="Arial"/>
        </w:rPr>
        <w:t>說明各種捐款方式及操作流程，並彙整</w:t>
      </w:r>
      <w:r w:rsidR="00DD3F14" w:rsidRPr="00A64273">
        <w:rPr>
          <w:rFonts w:ascii="Arial" w:hAnsiTheme="minorEastAsia" w:cs="Arial"/>
        </w:rPr>
        <w:t>廣布基金捐款辦法、信用卡授權刷卡單等各類表單，方便捐款人參考、使用。</w:t>
      </w:r>
    </w:p>
    <w:p w:rsidR="006319A8" w:rsidRPr="008B4639" w:rsidRDefault="00DD3F14" w:rsidP="006319A8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相關連結：點擊即可進入</w:t>
      </w:r>
      <w:r w:rsidRPr="00A64273">
        <w:rPr>
          <w:rFonts w:ascii="Arial" w:hAnsiTheme="minorEastAsia" w:cs="Arial"/>
        </w:rPr>
        <w:t>「台灣創價學會官方網站」及「創價新聞電子報網站」</w:t>
      </w:r>
      <w:r w:rsidR="006319A8" w:rsidRPr="00A64273">
        <w:rPr>
          <w:rFonts w:ascii="Arial" w:hAnsiTheme="minorEastAsia" w:cs="Arial"/>
        </w:rPr>
        <w:t>。</w:t>
      </w:r>
    </w:p>
    <w:p w:rsidR="006319A8" w:rsidRPr="00A64273" w:rsidRDefault="002C0C89" w:rsidP="006319A8">
      <w:pPr>
        <w:rPr>
          <w:rFonts w:ascii="Arial" w:hAnsi="Arial" w:cs="Arial"/>
          <w:shd w:val="pct15" w:color="auto" w:fill="FFFFFF"/>
        </w:rPr>
      </w:pPr>
      <w:r w:rsidRPr="00A64273">
        <w:rPr>
          <w:rFonts w:ascii="Arial" w:cs="Arial"/>
          <w:shd w:val="pct15" w:color="auto" w:fill="FFFFFF"/>
        </w:rPr>
        <w:t>手機版</w:t>
      </w:r>
    </w:p>
    <w:p w:rsidR="002C0C89" w:rsidRPr="00A64273" w:rsidRDefault="002271A2" w:rsidP="006319A8">
      <w:pPr>
        <w:rPr>
          <w:rFonts w:ascii="Arial" w:hAnsi="Arial" w:cs="Arial"/>
        </w:rPr>
      </w:pPr>
      <w:r w:rsidRPr="00A64273">
        <w:rPr>
          <w:rFonts w:ascii="Arial" w:cs="Arial"/>
        </w:rPr>
        <w:t>使用</w:t>
      </w:r>
      <w:r w:rsidR="004F756D" w:rsidRPr="00A64273">
        <w:rPr>
          <w:rFonts w:ascii="Arial" w:cs="Arial"/>
        </w:rPr>
        <w:t>智慧型手機或平板電腦時，</w:t>
      </w:r>
      <w:r w:rsidR="008B4639">
        <w:rPr>
          <w:rFonts w:ascii="Arial" w:cs="Arial" w:hint="eastAsia"/>
        </w:rPr>
        <w:t>以</w:t>
      </w:r>
      <w:r w:rsidR="004F756D" w:rsidRPr="00A64273">
        <w:rPr>
          <w:rFonts w:ascii="Arial" w:cs="Arial"/>
        </w:rPr>
        <w:t>由上下</w:t>
      </w:r>
      <w:r w:rsidRPr="00A64273">
        <w:rPr>
          <w:rFonts w:ascii="Arial" w:cs="Arial"/>
        </w:rPr>
        <w:t>滑動的方式瀏覽網站，頁面配置與網頁版不同，說明如下：</w:t>
      </w:r>
    </w:p>
    <w:tbl>
      <w:tblPr>
        <w:tblStyle w:val="a7"/>
        <w:tblW w:w="0" w:type="auto"/>
        <w:jc w:val="center"/>
        <w:tblLook w:val="04A0"/>
      </w:tblPr>
      <w:tblGrid>
        <w:gridCol w:w="4624"/>
        <w:gridCol w:w="5639"/>
      </w:tblGrid>
      <w:tr w:rsidR="005E393B" w:rsidRPr="00A64273" w:rsidTr="00952023">
        <w:trPr>
          <w:jc w:val="center"/>
        </w:trPr>
        <w:tc>
          <w:tcPr>
            <w:tcW w:w="4624" w:type="dxa"/>
          </w:tcPr>
          <w:p w:rsidR="005E393B" w:rsidRPr="00A64273" w:rsidRDefault="00B7313E" w:rsidP="006319A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31" type="#_x0000_t202" style="position:absolute;margin-left:114.05pt;margin-top:272.5pt;width:28.2pt;height:28.2pt;z-index:251661312" filled="f" stroked="f">
                  <v:textbox>
                    <w:txbxContent>
                      <w:p w:rsidR="00841D36" w:rsidRPr="00841D36" w:rsidRDefault="00841D36">
                        <w:pPr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841D36">
                          <w:rPr>
                            <w:rFonts w:ascii="Arial" w:hAnsi="Arial" w:cs="Arial"/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5E393B" w:rsidRPr="00A64273">
              <w:rPr>
                <w:rFonts w:ascii="Arial" w:hAnsi="Arial" w:cs="Arial"/>
                <w:noProof/>
              </w:rPr>
              <w:drawing>
                <wp:inline distT="0" distB="0" distL="0" distR="0">
                  <wp:extent cx="2213610" cy="3703320"/>
                  <wp:effectExtent l="19050" t="0" r="0" b="0"/>
                  <wp:docPr id="30" name="圖片 29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" cstate="print"/>
                          <a:srcRect t="5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5E393B" w:rsidRPr="00A64273" w:rsidRDefault="00B7313E" w:rsidP="006319A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pict>
                <v:shape id="_x0000_s1032" type="#_x0000_t202" style="position:absolute;margin-left:-3.45pt;margin-top:163.3pt;width:28.2pt;height:28.2pt;z-index:251662336;mso-position-horizontal-relative:text;mso-position-vertical-relative:text" filled="f" stroked="f">
                  <v:textbox>
                    <w:txbxContent>
                      <w:p w:rsidR="00841D36" w:rsidRPr="00841D36" w:rsidRDefault="00841D36" w:rsidP="00841D36">
                        <w:pPr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841D36">
                          <w:rPr>
                            <w:rFonts w:ascii="Arial" w:hAnsi="Arial" w:cs="Arial"/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rect id="_x0000_s1030" style="position:absolute;margin-left:13.95pt;margin-top:165.1pt;width:57.6pt;height:24.6pt;z-index:251660288;mso-position-horizontal-relative:text;mso-position-vertical-relative:text" filled="f" strokecolor="red" strokeweight="1.5pt"/>
              </w:pict>
            </w:r>
            <w:r w:rsidR="005E393B" w:rsidRPr="00A64273">
              <w:rPr>
                <w:rFonts w:ascii="Arial" w:hAnsi="Arial" w:cs="Arial"/>
                <w:noProof/>
              </w:rPr>
              <w:drawing>
                <wp:inline distT="0" distB="0" distL="0" distR="0">
                  <wp:extent cx="2533650" cy="3728914"/>
                  <wp:effectExtent l="19050" t="0" r="0" b="0"/>
                  <wp:docPr id="33" name="圖片 24" descr="IMG_7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80.PNG"/>
                          <pic:cNvPicPr/>
                        </pic:nvPicPr>
                        <pic:blipFill>
                          <a:blip r:embed="rId17" cstate="print"/>
                          <a:srcRect t="10731" b="6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7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3B" w:rsidRPr="00A64273" w:rsidTr="00952023">
        <w:trPr>
          <w:jc w:val="center"/>
        </w:trPr>
        <w:tc>
          <w:tcPr>
            <w:tcW w:w="4624" w:type="dxa"/>
          </w:tcPr>
          <w:p w:rsidR="005E393B" w:rsidRPr="00A64273" w:rsidRDefault="005E393B" w:rsidP="005E393B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noProof/>
              </w:rPr>
            </w:pPr>
            <w:r w:rsidRPr="00A64273">
              <w:rPr>
                <w:rFonts w:ascii="Arial" w:cs="Arial"/>
                <w:noProof/>
              </w:rPr>
              <w:t>登入功能</w:t>
            </w:r>
          </w:p>
          <w:p w:rsidR="005E393B" w:rsidRPr="00A64273" w:rsidRDefault="005E393B" w:rsidP="005E393B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noProof/>
              </w:rPr>
            </w:pPr>
            <w:r w:rsidRPr="00A64273">
              <w:rPr>
                <w:rFonts w:ascii="Arial" w:cs="Arial"/>
                <w:noProof/>
              </w:rPr>
              <w:t>點擊右上方的</w:t>
            </w:r>
            <w:r w:rsidRPr="00A64273">
              <w:rPr>
                <w:rFonts w:ascii="Arial" w:hAnsi="Arial" w:cs="Arial"/>
                <w:noProof/>
              </w:rPr>
              <w:drawing>
                <wp:inline distT="0" distB="0" distL="0" distR="0">
                  <wp:extent cx="201083" cy="156012"/>
                  <wp:effectExtent l="19050" t="0" r="8467" b="0"/>
                  <wp:docPr id="32" name="圖片 24" descr="IMG_7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80.PNG"/>
                          <pic:cNvPicPr/>
                        </pic:nvPicPr>
                        <pic:blipFill>
                          <a:blip r:embed="rId18" cstate="print"/>
                          <a:srcRect l="82290" t="23778" b="68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6" cy="15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4273">
              <w:rPr>
                <w:rFonts w:ascii="Arial" w:cs="Arial"/>
                <w:noProof/>
              </w:rPr>
              <w:t>圖示，即出現主選單。</w:t>
            </w:r>
          </w:p>
        </w:tc>
        <w:tc>
          <w:tcPr>
            <w:tcW w:w="5639" w:type="dxa"/>
          </w:tcPr>
          <w:p w:rsidR="005E393B" w:rsidRPr="00A64273" w:rsidRDefault="00841D36" w:rsidP="00841D36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noProof/>
              </w:rPr>
            </w:pPr>
            <w:r w:rsidRPr="00A64273">
              <w:rPr>
                <w:rFonts w:ascii="Arial" w:cs="Arial"/>
                <w:noProof/>
              </w:rPr>
              <w:t>欲捐款時，可點選主選單中的</w:t>
            </w:r>
            <w:r w:rsidRPr="00A64273">
              <w:rPr>
                <w:rFonts w:ascii="Arial" w:hAnsiTheme="minorEastAsia" w:cs="Arial"/>
                <w:noProof/>
              </w:rPr>
              <w:t>「線上捐款」或直接點擊「線上捐款」圖片</w:t>
            </w:r>
            <w:r w:rsidR="002C3F82" w:rsidRPr="00A64273">
              <w:rPr>
                <w:rFonts w:ascii="Arial" w:hAnsiTheme="minorEastAsia" w:cs="Arial"/>
                <w:noProof/>
              </w:rPr>
              <w:t>，即可進入捐款畫面。</w:t>
            </w:r>
          </w:p>
        </w:tc>
      </w:tr>
    </w:tbl>
    <w:p w:rsidR="00841D36" w:rsidRPr="00A64273" w:rsidRDefault="00841D36" w:rsidP="00841D36">
      <w:pPr>
        <w:pStyle w:val="a6"/>
        <w:numPr>
          <w:ilvl w:val="0"/>
          <w:numId w:val="3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捐款說明：圖片會自動輪播，亦可以左右滑動的方式尋找所需資訊或表單。</w:t>
      </w:r>
    </w:p>
    <w:p w:rsidR="00841D36" w:rsidRPr="00A64273" w:rsidRDefault="002C3F82" w:rsidP="002C3F82">
      <w:pPr>
        <w:pStyle w:val="a6"/>
        <w:numPr>
          <w:ilvl w:val="0"/>
          <w:numId w:val="3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點擊右下角</w:t>
      </w:r>
      <w:r w:rsidRPr="00A64273">
        <w:rPr>
          <w:rFonts w:ascii="Arial" w:hAnsi="Arial" w:cs="Arial"/>
          <w:noProof/>
        </w:rPr>
        <w:drawing>
          <wp:inline distT="0" distB="0" distL="0" distR="0">
            <wp:extent cx="234950" cy="193292"/>
            <wp:effectExtent l="19050" t="0" r="0" b="0"/>
            <wp:docPr id="37" name="圖片 23" descr="IMG_7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PNG"/>
                    <pic:cNvPicPr/>
                  </pic:nvPicPr>
                  <pic:blipFill>
                    <a:blip r:embed="rId19" cstate="print"/>
                    <a:srcRect l="82495" t="81342" b="10558"/>
                    <a:stretch>
                      <a:fillRect/>
                    </a:stretch>
                  </pic:blipFill>
                  <pic:spPr>
                    <a:xfrm>
                      <a:off x="0" y="0"/>
                      <a:ext cx="237116" cy="19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273">
        <w:rPr>
          <w:rFonts w:ascii="Arial" w:cs="Arial"/>
        </w:rPr>
        <w:t>的圖示可以立即回到最上層網頁。</w:t>
      </w:r>
    </w:p>
    <w:p w:rsidR="006319A8" w:rsidRPr="00A64273" w:rsidRDefault="00B7313E" w:rsidP="006319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0" type="#_x0000_t202" style="position:absolute;margin-left:159.5pt;margin-top:278.25pt;width:27pt;height:25.2pt;z-index:251666432" filled="f" stroked="f">
            <v:textbox style="mso-next-textbox:#_x0000_s1040">
              <w:txbxContent>
                <w:p w:rsidR="002C3F82" w:rsidRPr="002C3F82" w:rsidRDefault="002C3F82" w:rsidP="002C3F82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8" type="#_x0000_t202" style="position:absolute;margin-left:9.5pt;margin-top:45.6pt;width:27pt;height:25.2pt;z-index:251665408" filled="f" stroked="f">
            <v:textbox style="mso-next-textbox:#_x0000_s1038">
              <w:txbxContent>
                <w:p w:rsidR="002C3F82" w:rsidRPr="002C3F82" w:rsidRDefault="002C3F82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C3F82">
                    <w:rPr>
                      <w:rFonts w:ascii="Arial" w:hAnsi="Arial" w:cs="Arial"/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oval id="_x0000_s1034" style="position:absolute;margin-left:171.65pt;margin-top:134.5pt;width:25.2pt;height:24.6pt;z-index:251664384" filled="f" strokecolor="red" strokeweight="1.5pt"/>
        </w:pict>
      </w:r>
      <w:r>
        <w:rPr>
          <w:rFonts w:ascii="Arial" w:hAnsi="Arial" w:cs="Arial"/>
          <w:noProof/>
        </w:rPr>
        <w:pict>
          <v:oval id="_x0000_s1033" style="position:absolute;margin-left:10.8pt;margin-top:129.65pt;width:25.2pt;height:24.6pt;z-index:251663360" filled="f" strokecolor="red" strokeweight="1.5pt"/>
        </w:pict>
      </w:r>
      <w:r w:rsidR="00EA447F" w:rsidRPr="00A64273">
        <w:rPr>
          <w:rFonts w:ascii="Arial" w:hAnsi="Arial" w:cs="Arial"/>
          <w:noProof/>
        </w:rPr>
        <w:drawing>
          <wp:inline distT="0" distB="0" distL="0" distR="0">
            <wp:extent cx="2616328" cy="4292600"/>
            <wp:effectExtent l="19050" t="0" r="0" b="0"/>
            <wp:docPr id="24" name="圖片 23" descr="IMG_7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PNG"/>
                    <pic:cNvPicPr/>
                  </pic:nvPicPr>
                  <pic:blipFill>
                    <a:blip r:embed="rId20" cstate="print"/>
                    <a:srcRect t="5793" b="2040"/>
                    <a:stretch>
                      <a:fillRect/>
                    </a:stretch>
                  </pic:blipFill>
                  <pic:spPr>
                    <a:xfrm>
                      <a:off x="0" y="0"/>
                      <a:ext cx="2618718" cy="429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BE" w:rsidRPr="00A64273" w:rsidRDefault="00530EBE" w:rsidP="006319A8">
      <w:pPr>
        <w:rPr>
          <w:rFonts w:ascii="Arial" w:hAnsi="Arial" w:cs="Arial"/>
        </w:rPr>
      </w:pPr>
    </w:p>
    <w:sectPr w:rsidR="00530EBE" w:rsidRPr="00A64273" w:rsidSect="00781D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1FC" w:rsidRDefault="004C11FC" w:rsidP="00FE7F48">
      <w:r>
        <w:separator/>
      </w:r>
    </w:p>
  </w:endnote>
  <w:endnote w:type="continuationSeparator" w:id="0">
    <w:p w:rsidR="004C11FC" w:rsidRDefault="004C11FC" w:rsidP="00FE7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1FC" w:rsidRDefault="004C11FC" w:rsidP="00FE7F48">
      <w:r>
        <w:separator/>
      </w:r>
    </w:p>
  </w:footnote>
  <w:footnote w:type="continuationSeparator" w:id="0">
    <w:p w:rsidR="004C11FC" w:rsidRDefault="004C11FC" w:rsidP="00FE7F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0131"/>
    <w:multiLevelType w:val="hybridMultilevel"/>
    <w:tmpl w:val="D5407946"/>
    <w:lvl w:ilvl="0" w:tplc="F0B881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A317FE"/>
    <w:multiLevelType w:val="hybridMultilevel"/>
    <w:tmpl w:val="98F67FF0"/>
    <w:lvl w:ilvl="0" w:tplc="C14C2C8E">
      <w:start w:val="1"/>
      <w:numFmt w:val="decimalEnclosedCircle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4ECE9BE0">
      <w:start w:val="1"/>
      <w:numFmt w:val="decimal"/>
      <w:lvlText w:val="(%2)"/>
      <w:lvlJc w:val="left"/>
      <w:pPr>
        <w:ind w:left="840" w:hanging="360"/>
      </w:pPr>
      <w:rPr>
        <w:rFonts w:ascii="Arial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6BB172A"/>
    <w:multiLevelType w:val="hybridMultilevel"/>
    <w:tmpl w:val="40B84922"/>
    <w:lvl w:ilvl="0" w:tplc="18829BB8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45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6942"/>
    <w:rsid w:val="000071D5"/>
    <w:rsid w:val="0002272A"/>
    <w:rsid w:val="00095689"/>
    <w:rsid w:val="0012039D"/>
    <w:rsid w:val="00127C32"/>
    <w:rsid w:val="001C61B9"/>
    <w:rsid w:val="001D5CEF"/>
    <w:rsid w:val="00205440"/>
    <w:rsid w:val="002271A2"/>
    <w:rsid w:val="002B0F4B"/>
    <w:rsid w:val="002C0C89"/>
    <w:rsid w:val="002C3F82"/>
    <w:rsid w:val="003B5603"/>
    <w:rsid w:val="003C5833"/>
    <w:rsid w:val="003D1910"/>
    <w:rsid w:val="004C11FC"/>
    <w:rsid w:val="004D5E81"/>
    <w:rsid w:val="004F756D"/>
    <w:rsid w:val="00530EBE"/>
    <w:rsid w:val="00533CF9"/>
    <w:rsid w:val="005C12E0"/>
    <w:rsid w:val="005E393B"/>
    <w:rsid w:val="005F4E6C"/>
    <w:rsid w:val="00627BC1"/>
    <w:rsid w:val="006319A8"/>
    <w:rsid w:val="00684840"/>
    <w:rsid w:val="007430C4"/>
    <w:rsid w:val="00781DD3"/>
    <w:rsid w:val="00841D36"/>
    <w:rsid w:val="008B4639"/>
    <w:rsid w:val="008D7338"/>
    <w:rsid w:val="00952023"/>
    <w:rsid w:val="009619AC"/>
    <w:rsid w:val="00975684"/>
    <w:rsid w:val="009C06F8"/>
    <w:rsid w:val="009F767A"/>
    <w:rsid w:val="00A64273"/>
    <w:rsid w:val="00A83F0C"/>
    <w:rsid w:val="00B41139"/>
    <w:rsid w:val="00B7313E"/>
    <w:rsid w:val="00B80CA1"/>
    <w:rsid w:val="00C02A1C"/>
    <w:rsid w:val="00C12ABF"/>
    <w:rsid w:val="00C17882"/>
    <w:rsid w:val="00C96942"/>
    <w:rsid w:val="00CC0DEA"/>
    <w:rsid w:val="00CF643B"/>
    <w:rsid w:val="00D420A8"/>
    <w:rsid w:val="00DD3F14"/>
    <w:rsid w:val="00E72F6B"/>
    <w:rsid w:val="00EA447F"/>
    <w:rsid w:val="00EF0555"/>
    <w:rsid w:val="00F3142C"/>
    <w:rsid w:val="00F84D7A"/>
    <w:rsid w:val="00FE7F48"/>
    <w:rsid w:val="00FF4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969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969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76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F767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F767A"/>
    <w:pPr>
      <w:ind w:leftChars="200" w:left="480"/>
    </w:pPr>
  </w:style>
  <w:style w:type="table" w:styleId="a7">
    <w:name w:val="Table Grid"/>
    <w:basedOn w:val="a1"/>
    <w:uiPriority w:val="59"/>
    <w:rsid w:val="005E393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E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FE7F48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FE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FE7F4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F8304-50EC-4409-BD1D-AE04953F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4</Pages>
  <Words>144</Words>
  <Characters>821</Characters>
  <Application>Microsoft Office Word</Application>
  <DocSecurity>0</DocSecurity>
  <Lines>6</Lines>
  <Paragraphs>1</Paragraphs>
  <ScaleCrop>false</ScaleCrop>
  <Company>HOME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15</cp:revision>
  <dcterms:created xsi:type="dcterms:W3CDTF">2020-03-17T02:11:00Z</dcterms:created>
  <dcterms:modified xsi:type="dcterms:W3CDTF">2020-03-30T08:59:00Z</dcterms:modified>
</cp:coreProperties>
</file>